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楷体_GB2312"/>
          <w:sz w:val="32"/>
          <w:szCs w:val="32"/>
        </w:rPr>
      </w:pPr>
      <w:r>
        <w:rPr>
          <w:rFonts w:hint="eastAsia" w:ascii="黑体" w:hAnsi="黑体" w:eastAsia="黑体" w:cs="楷体_GB2312"/>
          <w:sz w:val="32"/>
          <w:szCs w:val="32"/>
        </w:rPr>
        <w:t>附件1</w:t>
      </w:r>
    </w:p>
    <w:p>
      <w:pPr>
        <w:spacing w:line="660" w:lineRule="exact"/>
        <w:jc w:val="center"/>
        <w:rPr>
          <w:rFonts w:hint="eastAsia" w:ascii="华文中宋" w:hAnsi="华文中宋" w:eastAsia="华文中宋" w:cs="楷体_GB2312"/>
          <w:b/>
          <w:sz w:val="44"/>
          <w:szCs w:val="44"/>
        </w:rPr>
      </w:pPr>
    </w:p>
    <w:p>
      <w:pPr>
        <w:spacing w:line="660" w:lineRule="exact"/>
        <w:jc w:val="center"/>
        <w:rPr>
          <w:rFonts w:hint="eastAsia" w:ascii="华文中宋" w:hAnsi="华文中宋" w:eastAsia="华文中宋" w:cs="楷体_GB2312"/>
          <w:b/>
          <w:sz w:val="44"/>
          <w:szCs w:val="44"/>
        </w:rPr>
      </w:pPr>
      <w:r>
        <w:rPr>
          <w:rFonts w:hint="eastAsia" w:ascii="华文中宋" w:hAnsi="华文中宋" w:eastAsia="华文中宋" w:cs="楷体_GB2312"/>
          <w:b/>
          <w:sz w:val="44"/>
          <w:szCs w:val="44"/>
        </w:rPr>
        <w:t>工程系列林业专业工程师职称</w:t>
      </w:r>
    </w:p>
    <w:p>
      <w:pPr>
        <w:spacing w:line="660" w:lineRule="exact"/>
        <w:jc w:val="center"/>
        <w:rPr>
          <w:rFonts w:ascii="华文中宋" w:hAnsi="华文中宋" w:eastAsia="华文中宋" w:cs="楷体_GB2312"/>
          <w:b/>
          <w:sz w:val="44"/>
          <w:szCs w:val="44"/>
        </w:rPr>
      </w:pPr>
      <w:r>
        <w:rPr>
          <w:rFonts w:hint="eastAsia" w:ascii="华文中宋" w:hAnsi="华文中宋" w:eastAsia="华文中宋" w:cs="楷体_GB2312"/>
          <w:b/>
          <w:sz w:val="44"/>
          <w:szCs w:val="44"/>
        </w:rPr>
        <w:t>评价标准条件</w:t>
      </w:r>
      <w:bookmarkStart w:id="0" w:name="_GoBack"/>
      <w:bookmarkEnd w:id="0"/>
    </w:p>
    <w:p>
      <w:pPr>
        <w:ind w:firstLine="642" w:firstLineChars="200"/>
        <w:rPr>
          <w:rFonts w:ascii="楷体_GB2312" w:hAnsi="楷体_GB2312" w:eastAsia="楷体_GB2312" w:cs="楷体_GB2312"/>
          <w:b/>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局属单位专业技术人员申报工程系列林业专业工程师职称评审，应符合下列申报评审条件：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_GB2312"/>
          <w:sz w:val="32"/>
          <w:szCs w:val="32"/>
        </w:rPr>
      </w:pPr>
      <w:r>
        <w:rPr>
          <w:rFonts w:hint="eastAsia" w:ascii="黑体" w:hAnsi="黑体" w:eastAsia="黑体" w:cs="楷体_GB2312"/>
          <w:sz w:val="32"/>
          <w:szCs w:val="32"/>
        </w:rPr>
        <w:t xml:space="preserve">一、适用范围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本条件适用于局属单位从事培育</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、生态保护、调查规划、</w:t>
      </w:r>
      <w:r>
        <w:rPr>
          <w:rFonts w:hint="eastAsia" w:ascii="仿宋_GB2312" w:hAnsi="仿宋_GB2312" w:eastAsia="仿宋_GB2312" w:cs="仿宋_GB2312"/>
          <w:sz w:val="32"/>
          <w:szCs w:val="32"/>
          <w:lang w:eastAsia="zh-CN"/>
        </w:rPr>
        <w:t>生态景观、林业产业</w:t>
      </w:r>
      <w:r>
        <w:rPr>
          <w:rFonts w:hint="eastAsia" w:ascii="仿宋_GB2312" w:hAnsi="仿宋_GB2312" w:eastAsia="仿宋_GB2312" w:cs="仿宋_GB2312"/>
          <w:sz w:val="32"/>
          <w:szCs w:val="32"/>
        </w:rPr>
        <w:t>等工作的专业技术人员。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培育</w:t>
      </w:r>
      <w:r>
        <w:rPr>
          <w:rFonts w:hint="eastAsia" w:ascii="仿宋_GB2312" w:hAnsi="仿宋_GB2312" w:eastAsia="仿宋_GB2312" w:cs="仿宋_GB2312"/>
          <w:b/>
          <w:sz w:val="32"/>
          <w:szCs w:val="32"/>
          <w:lang w:eastAsia="zh-CN"/>
        </w:rPr>
        <w:t>经营</w:t>
      </w:r>
      <w:r>
        <w:rPr>
          <w:rFonts w:hint="eastAsia" w:ascii="仿宋_GB2312" w:hAnsi="仿宋_GB2312" w:eastAsia="仿宋_GB2312" w:cs="仿宋_GB2312"/>
          <w:b/>
          <w:sz w:val="32"/>
          <w:szCs w:val="32"/>
        </w:rPr>
        <w:t>：</w:t>
      </w:r>
      <w:r>
        <w:rPr>
          <w:rFonts w:hint="eastAsia" w:ascii="仿宋_GB2312" w:eastAsia="仿宋_GB2312"/>
          <w:sz w:val="32"/>
          <w:szCs w:val="32"/>
        </w:rPr>
        <w:t>森林</w:t>
      </w:r>
      <w:r>
        <w:rPr>
          <w:rFonts w:hint="eastAsia" w:ascii="仿宋_GB2312" w:eastAsia="仿宋_GB2312"/>
          <w:sz w:val="32"/>
          <w:szCs w:val="32"/>
          <w:lang w:eastAsia="zh-CN"/>
        </w:rPr>
        <w:t>和草原</w:t>
      </w:r>
      <w:r>
        <w:rPr>
          <w:rFonts w:hint="eastAsia" w:ascii="仿宋_GB2312" w:eastAsia="仿宋_GB2312"/>
          <w:sz w:val="32"/>
          <w:szCs w:val="32"/>
        </w:rPr>
        <w:t>培育、森林</w:t>
      </w:r>
      <w:r>
        <w:rPr>
          <w:rFonts w:hint="eastAsia" w:ascii="仿宋_GB2312" w:eastAsia="仿宋_GB2312"/>
          <w:sz w:val="32"/>
          <w:szCs w:val="32"/>
          <w:lang w:eastAsia="zh-CN"/>
        </w:rPr>
        <w:t>和草原</w:t>
      </w:r>
      <w:r>
        <w:rPr>
          <w:rFonts w:hint="eastAsia" w:ascii="仿宋_GB2312" w:eastAsia="仿宋_GB2312"/>
          <w:sz w:val="32"/>
          <w:szCs w:val="32"/>
        </w:rPr>
        <w:t>经营、林木种苗</w:t>
      </w:r>
      <w:r>
        <w:rPr>
          <w:rFonts w:hint="eastAsia" w:ascii="仿宋_GB2312" w:eastAsia="仿宋_GB2312"/>
          <w:sz w:val="32"/>
          <w:szCs w:val="32"/>
          <w:lang w:eastAsia="zh-CN"/>
        </w:rPr>
        <w:t>和草种</w:t>
      </w:r>
      <w:r>
        <w:rPr>
          <w:rFonts w:hint="eastAsia" w:ascii="仿宋_GB2312" w:eastAsia="仿宋_GB2312"/>
          <w:sz w:val="32"/>
          <w:szCs w:val="32"/>
        </w:rPr>
        <w:t>、生物技术工程</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2.生态保护：</w:t>
      </w:r>
      <w:r>
        <w:rPr>
          <w:rFonts w:hint="eastAsia" w:ascii="仿宋_GB2312" w:eastAsia="仿宋_GB2312"/>
          <w:sz w:val="32"/>
          <w:szCs w:val="32"/>
          <w:lang w:eastAsia="zh-CN"/>
        </w:rPr>
        <w:t>生态修复、</w:t>
      </w:r>
      <w:r>
        <w:rPr>
          <w:rFonts w:hint="eastAsia" w:ascii="仿宋_GB2312" w:eastAsia="仿宋_GB2312"/>
          <w:sz w:val="32"/>
          <w:szCs w:val="32"/>
        </w:rPr>
        <w:t>自然保护区、野生动植物保护及繁育、水土保持</w:t>
      </w:r>
      <w:r>
        <w:rPr>
          <w:rFonts w:hint="eastAsia" w:ascii="仿宋_GB2312" w:eastAsia="仿宋_GB2312"/>
          <w:sz w:val="32"/>
          <w:szCs w:val="32"/>
          <w:lang w:eastAsia="zh-CN"/>
        </w:rPr>
        <w:t>与</w:t>
      </w:r>
      <w:r>
        <w:rPr>
          <w:rFonts w:hint="eastAsia" w:ascii="仿宋_GB2312" w:eastAsia="仿宋_GB2312"/>
          <w:sz w:val="32"/>
          <w:szCs w:val="32"/>
        </w:rPr>
        <w:t>荒漠化防治、湿地保护</w:t>
      </w:r>
      <w:r>
        <w:rPr>
          <w:rFonts w:hint="eastAsia" w:ascii="仿宋_GB2312" w:eastAsia="仿宋_GB2312"/>
          <w:sz w:val="32"/>
          <w:szCs w:val="32"/>
          <w:lang w:eastAsia="zh-CN"/>
        </w:rPr>
        <w:t>、林草</w:t>
      </w:r>
      <w:r>
        <w:rPr>
          <w:rFonts w:hint="eastAsia" w:ascii="仿宋_GB2312" w:eastAsia="仿宋_GB2312"/>
          <w:sz w:val="32"/>
          <w:szCs w:val="32"/>
        </w:rPr>
        <w:t>有害生物防治、森林草原防火</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3.调查规划：</w:t>
      </w:r>
      <w:r>
        <w:rPr>
          <w:rFonts w:hint="eastAsia" w:ascii="仿宋_GB2312" w:eastAsia="仿宋_GB2312"/>
          <w:sz w:val="32"/>
          <w:szCs w:val="32"/>
        </w:rPr>
        <w:t>林草资源调查监测、林草规划设计、林草资源认证和评估、林草信息技术</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林草工程造价与监理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CN"/>
        </w:rPr>
        <w:t>生态景观</w:t>
      </w:r>
      <w:r>
        <w:rPr>
          <w:rFonts w:hint="eastAsia" w:ascii="仿宋_GB2312" w:hAnsi="仿宋_GB2312" w:eastAsia="仿宋_GB2312" w:cs="仿宋_GB2312"/>
          <w:b/>
          <w:sz w:val="32"/>
          <w:szCs w:val="32"/>
        </w:rPr>
        <w:t>：</w:t>
      </w:r>
      <w:r>
        <w:rPr>
          <w:rFonts w:hint="eastAsia" w:ascii="仿宋_GB2312" w:eastAsia="仿宋_GB2312"/>
          <w:color w:val="000000"/>
          <w:sz w:val="32"/>
          <w:szCs w:val="32"/>
        </w:rPr>
        <w:t>森林（湿地）景观、花卉园艺</w:t>
      </w:r>
      <w:r>
        <w:rPr>
          <w:rFonts w:hint="eastAsia" w:ascii="仿宋_GB2312" w:eastAsia="仿宋_GB2312"/>
          <w:color w:val="000000"/>
          <w:sz w:val="32"/>
          <w:szCs w:val="32"/>
          <w:lang w:eastAsia="zh-CN"/>
        </w:rPr>
        <w:t>、自然景观利用、生态旅游、森林康养</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lang w:eastAsia="zh-CN"/>
        </w:rPr>
        <w:t>林业产业</w:t>
      </w:r>
      <w:r>
        <w:rPr>
          <w:rFonts w:hint="eastAsia" w:ascii="仿宋_GB2312" w:hAnsi="仿宋_GB2312" w:eastAsia="仿宋_GB2312" w:cs="仿宋_GB2312"/>
          <w:b/>
          <w:sz w:val="32"/>
          <w:szCs w:val="32"/>
        </w:rPr>
        <w:t>：</w:t>
      </w:r>
      <w:r>
        <w:rPr>
          <w:rFonts w:hint="eastAsia" w:ascii="仿宋_GB2312" w:eastAsia="仿宋_GB2312"/>
          <w:sz w:val="32"/>
          <w:szCs w:val="32"/>
        </w:rPr>
        <w:t>木材加工利用、经济林</w:t>
      </w:r>
      <w:r>
        <w:rPr>
          <w:rFonts w:hint="eastAsia" w:ascii="仿宋_GB2312" w:eastAsia="仿宋_GB2312"/>
          <w:sz w:val="32"/>
          <w:szCs w:val="32"/>
          <w:lang w:eastAsia="zh-CN"/>
        </w:rPr>
        <w:t>产品加工利用</w:t>
      </w:r>
      <w:r>
        <w:rPr>
          <w:rFonts w:hint="eastAsia" w:ascii="仿宋_GB2312" w:eastAsia="仿宋_GB2312"/>
          <w:sz w:val="32"/>
          <w:szCs w:val="32"/>
        </w:rPr>
        <w:t>、林产化工、林</w:t>
      </w:r>
      <w:r>
        <w:rPr>
          <w:rFonts w:hint="eastAsia" w:ascii="仿宋_GB2312" w:eastAsia="仿宋_GB2312"/>
          <w:sz w:val="32"/>
          <w:szCs w:val="32"/>
          <w:lang w:eastAsia="zh-CN"/>
        </w:rPr>
        <w:t>草</w:t>
      </w:r>
      <w:r>
        <w:rPr>
          <w:rFonts w:hint="eastAsia" w:ascii="仿宋_GB2312" w:eastAsia="仿宋_GB2312"/>
          <w:sz w:val="32"/>
          <w:szCs w:val="32"/>
        </w:rPr>
        <w:t>机械、</w:t>
      </w:r>
      <w:r>
        <w:rPr>
          <w:rFonts w:hint="eastAsia" w:ascii="仿宋_GB2312" w:eastAsia="仿宋_GB2312"/>
          <w:sz w:val="32"/>
          <w:szCs w:val="32"/>
          <w:lang w:eastAsia="zh-CN"/>
        </w:rPr>
        <w:t>生物质能源与材料</w:t>
      </w:r>
      <w:r>
        <w:rPr>
          <w:rFonts w:hint="eastAsia" w:ascii="仿宋_GB2312" w:eastAsia="仿宋_GB2312"/>
          <w:sz w:val="32"/>
          <w:szCs w:val="32"/>
        </w:rPr>
        <w:t>、林业经济管理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_GB2312"/>
          <w:sz w:val="32"/>
          <w:szCs w:val="32"/>
        </w:rPr>
      </w:pPr>
      <w:r>
        <w:rPr>
          <w:rFonts w:hint="eastAsia" w:ascii="黑体" w:hAnsi="黑体" w:eastAsia="黑体" w:cs="楷体_GB2312"/>
          <w:sz w:val="32"/>
          <w:szCs w:val="32"/>
        </w:rPr>
        <w:t>二、基本条件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遵守中华人民共和国宪法和法律法规；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2.具有良好的职业道德、敬业精神，作风端正；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3.热爱本职工作，认真履行岗位职责；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须具备本专业或相近专业大专及以上学历。聘</w:t>
      </w:r>
      <w:r>
        <w:rPr>
          <w:rFonts w:hint="eastAsia" w:ascii="仿宋_GB2312" w:hAnsi="仿宋_GB2312" w:eastAsia="仿宋_GB2312" w:cs="仿宋_GB2312"/>
          <w:sz w:val="32"/>
          <w:szCs w:val="32"/>
        </w:rPr>
        <w:t>任助理工程师满4年；获得硕士学位的，</w:t>
      </w:r>
      <w:r>
        <w:rPr>
          <w:rFonts w:hint="eastAsia" w:ascii="仿宋_GB2312" w:hAnsi="仿宋_GB2312" w:eastAsia="仿宋_GB2312" w:cs="仿宋_GB2312"/>
          <w:color w:val="000000"/>
          <w:sz w:val="32"/>
          <w:szCs w:val="32"/>
        </w:rPr>
        <w:t>聘</w:t>
      </w:r>
      <w:r>
        <w:rPr>
          <w:rFonts w:hint="eastAsia" w:ascii="仿宋_GB2312" w:hAnsi="仿宋_GB2312" w:eastAsia="仿宋_GB2312" w:cs="仿宋_GB2312"/>
          <w:sz w:val="32"/>
          <w:szCs w:val="32"/>
        </w:rPr>
        <w:t>任助理工程师满2年</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rPr>
        <w:t>事业单位申报人员须在本单位专业技术技能岗位聘用并兑现相应岗位工资。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0"/>
          <w:sz w:val="32"/>
          <w:szCs w:val="32"/>
        </w:rPr>
        <w:t>任助理工程师以来年度考核合格以上等次累计不少于4次（获得硕士学位的不少于2次）。年度考核确定为不合格等次的，当年聘用年限不作计算。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_GB2312"/>
          <w:sz w:val="32"/>
          <w:szCs w:val="32"/>
        </w:rPr>
      </w:pPr>
      <w:r>
        <w:rPr>
          <w:rFonts w:hint="eastAsia" w:ascii="黑体" w:hAnsi="黑体" w:eastAsia="黑体" w:cs="楷体_GB2312"/>
          <w:sz w:val="32"/>
          <w:szCs w:val="32"/>
        </w:rPr>
        <w:t>三、工作经历能力条件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楷体_GB2312"/>
          <w:sz w:val="32"/>
          <w:szCs w:val="32"/>
        </w:rPr>
      </w:pPr>
      <w:r>
        <w:rPr>
          <w:rFonts w:hint="eastAsia" w:ascii="仿宋_GB2312" w:hAnsi="黑体" w:eastAsia="仿宋_GB2312" w:cs="楷体_GB2312"/>
          <w:sz w:val="32"/>
          <w:szCs w:val="32"/>
        </w:rPr>
        <w:t>比较系统地掌握本专业基础理论知识和技术知识，独立承担本专业范围内的技术工作；了解本专业国内外最新技术状况和发展趋势，并将新技术成果应用于工作实践；熟悉本专业领域的法律法规，掌握并能正确运用本专业技术标准、规程和规范；能够运用本专业理论和技术知识，在工作中解决较复杂的技术问题，有传授科学技术知识和指导初级技术人员工作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_GB2312"/>
          <w:sz w:val="32"/>
          <w:szCs w:val="32"/>
        </w:rPr>
      </w:pPr>
      <w:r>
        <w:rPr>
          <w:rFonts w:hint="eastAsia" w:ascii="黑体" w:hAnsi="黑体" w:eastAsia="黑体" w:cs="楷体_GB2312"/>
          <w:sz w:val="32"/>
          <w:szCs w:val="32"/>
        </w:rPr>
        <w:t>四、业绩成果条件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聘任助理工程师期间，具备下列条件之一：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1.获得市级以上科学技术奖、行业专项奖1项以上（等级内额定人员)；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2.参加撰写国家、行业、地方或企业标准（规范、规程）1项以上，并公布实施；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3.获得林草专业国家专利1项以上（专利须在有效期内)，</w:t>
      </w:r>
      <w:r>
        <w:rPr>
          <w:rFonts w:hint="eastAsia" w:ascii="仿宋_GB2312" w:eastAsia="仿宋_GB2312"/>
          <w:color w:val="000000"/>
          <w:sz w:val="32"/>
          <w:szCs w:val="32"/>
          <w:lang w:eastAsia="zh-CN"/>
        </w:rPr>
        <w:t>或作为品种权人</w:t>
      </w:r>
      <w:r>
        <w:rPr>
          <w:rFonts w:hint="eastAsia" w:ascii="仿宋_GB2312" w:eastAsia="仿宋_GB2312"/>
          <w:color w:val="000000"/>
          <w:sz w:val="32"/>
          <w:szCs w:val="32"/>
        </w:rPr>
        <w:t>（培育人）获得植物新品种权1项以上</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rPr>
        <w:t>并在林草生态建设中取得经济、社会效益；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4.主持或作为</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技术骨干，完成1项以上省级重点科研、技术推广项目，并通过省级验收（鉴定）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eastAsia="仿宋_GB2312"/>
          <w:color w:val="000000"/>
          <w:sz w:val="32"/>
          <w:szCs w:val="32"/>
        </w:rPr>
        <w:t>主持或作为</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技术骨干，参与</w:t>
      </w:r>
      <w:r>
        <w:rPr>
          <w:rFonts w:hint="eastAsia" w:ascii="仿宋_GB2312" w:eastAsia="仿宋_GB2312"/>
          <w:color w:val="000000"/>
          <w:sz w:val="32"/>
          <w:szCs w:val="32"/>
          <w:lang w:eastAsia="zh-CN"/>
        </w:rPr>
        <w:t>选育林草</w:t>
      </w:r>
      <w:r>
        <w:rPr>
          <w:rFonts w:hint="eastAsia" w:ascii="仿宋_GB2312" w:eastAsia="仿宋_GB2312"/>
          <w:color w:val="000000"/>
          <w:sz w:val="32"/>
          <w:szCs w:val="32"/>
        </w:rPr>
        <w:t>良种</w:t>
      </w:r>
      <w:r>
        <w:rPr>
          <w:rFonts w:hint="eastAsia" w:ascii="仿宋_GB2312" w:eastAsia="仿宋_GB2312"/>
          <w:color w:val="000000"/>
          <w:sz w:val="32"/>
          <w:szCs w:val="32"/>
          <w:lang w:val="en-US" w:eastAsia="zh-CN"/>
        </w:rPr>
        <w:t>1项</w:t>
      </w:r>
      <w:r>
        <w:rPr>
          <w:rFonts w:hint="eastAsia" w:ascii="仿宋_GB2312" w:eastAsia="仿宋_GB2312"/>
          <w:color w:val="000000"/>
          <w:sz w:val="32"/>
          <w:szCs w:val="32"/>
        </w:rPr>
        <w:t>以上（以审定证书、公告为准），并已投入生产或应用</w:t>
      </w:r>
      <w:r>
        <w:rPr>
          <w:rFonts w:hint="eastAsia" w:ascii="仿宋_GB2312" w:eastAsia="仿宋_GB2312"/>
          <w:color w:val="000000"/>
          <w:sz w:val="32"/>
          <w:szCs w:val="32"/>
          <w:lang w:eastAsia="zh-CN"/>
        </w:rPr>
        <w:t>，取得明显经济、社会效益；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.主持或作为技术骨干，完成</w:t>
      </w: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项以上省级以上</w:t>
      </w:r>
      <w:r>
        <w:rPr>
          <w:rFonts w:hint="eastAsia" w:ascii="仿宋_GB2312" w:hAnsi="仿宋_GB2312" w:eastAsia="仿宋_GB2312" w:cs="仿宋_GB2312"/>
          <w:color w:val="000000"/>
          <w:sz w:val="32"/>
          <w:szCs w:val="32"/>
          <w:lang w:val="en-US" w:eastAsia="zh-CN"/>
        </w:rPr>
        <w:t>林草工程项目的规划、勘测、设计、施工、生产等技术工作，经</w:t>
      </w:r>
      <w:r>
        <w:rPr>
          <w:rFonts w:hint="eastAsia" w:ascii="仿宋_GB2312" w:hAnsi="仿宋_GB2312" w:eastAsia="仿宋_GB2312" w:cs="仿宋_GB2312"/>
          <w:color w:val="000000"/>
          <w:sz w:val="32"/>
          <w:szCs w:val="32"/>
        </w:rPr>
        <w:t>相应业务主管部门批复、评审、验收、认定等（以批复、验收报告为准）。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“主持”指项目（课题）第1名；“技术骨干”指，</w:t>
      </w:r>
      <w:r>
        <w:rPr>
          <w:rFonts w:hint="eastAsia" w:ascii="仿宋_GB2312" w:eastAsia="仿宋_GB2312"/>
          <w:color w:val="000000"/>
          <w:sz w:val="32"/>
          <w:szCs w:val="32"/>
          <w:highlight w:val="none"/>
        </w:rPr>
        <w:t>国家级项目</w:t>
      </w:r>
      <w:r>
        <w:rPr>
          <w:rFonts w:hint="eastAsia" w:ascii="仿宋_GB2312" w:eastAsia="仿宋_GB2312"/>
          <w:color w:val="000000"/>
          <w:sz w:val="32"/>
          <w:szCs w:val="32"/>
          <w:highlight w:val="none"/>
          <w:lang w:eastAsia="zh-CN"/>
        </w:rPr>
        <w:t>完成人中</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名，省(部)级项目</w:t>
      </w:r>
      <w:r>
        <w:rPr>
          <w:rFonts w:hint="eastAsia" w:ascii="仿宋_GB2312" w:eastAsia="仿宋_GB2312"/>
          <w:color w:val="000000"/>
          <w:sz w:val="32"/>
          <w:szCs w:val="32"/>
          <w:highlight w:val="none"/>
          <w:lang w:eastAsia="zh-CN"/>
        </w:rPr>
        <w:t>完成人中</w:t>
      </w:r>
      <w:r>
        <w:rPr>
          <w:rFonts w:hint="eastAsia" w:ascii="仿宋_GB2312" w:eastAsia="仿宋_GB2312"/>
          <w:color w:val="000000"/>
          <w:sz w:val="32"/>
          <w:szCs w:val="32"/>
          <w:highlight w:val="none"/>
          <w:lang w:val="en-US" w:eastAsia="zh-CN"/>
        </w:rPr>
        <w:t>2-8</w:t>
      </w:r>
      <w:r>
        <w:rPr>
          <w:rFonts w:hint="eastAsia" w:ascii="仿宋_GB2312" w:eastAsia="仿宋_GB2312"/>
          <w:color w:val="000000"/>
          <w:sz w:val="32"/>
          <w:szCs w:val="32"/>
          <w:highlight w:val="none"/>
        </w:rPr>
        <w:t>名，市级或大型企业项目</w:t>
      </w:r>
      <w:r>
        <w:rPr>
          <w:rFonts w:hint="eastAsia" w:ascii="仿宋_GB2312" w:eastAsia="仿宋_GB2312"/>
          <w:color w:val="000000"/>
          <w:sz w:val="32"/>
          <w:szCs w:val="32"/>
          <w:highlight w:val="none"/>
          <w:lang w:eastAsia="zh-CN"/>
        </w:rPr>
        <w:t>完成人中</w:t>
      </w:r>
      <w:r>
        <w:rPr>
          <w:rFonts w:hint="eastAsia" w:ascii="仿宋_GB2312" w:eastAsia="仿宋_GB2312"/>
          <w:color w:val="000000"/>
          <w:sz w:val="32"/>
          <w:szCs w:val="32"/>
          <w:highlight w:val="none"/>
          <w:lang w:val="en-US" w:eastAsia="zh-CN"/>
        </w:rPr>
        <w:t>2-5</w:t>
      </w:r>
      <w:r>
        <w:rPr>
          <w:rFonts w:hint="eastAsia" w:ascii="仿宋_GB2312" w:eastAsia="仿宋_GB2312"/>
          <w:color w:val="000000"/>
          <w:sz w:val="32"/>
          <w:szCs w:val="32"/>
          <w:highlight w:val="none"/>
        </w:rPr>
        <w:t>名；“以上”均含其本级和本数。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_GB2312"/>
          <w:sz w:val="32"/>
          <w:szCs w:val="32"/>
        </w:rPr>
      </w:pPr>
      <w:r>
        <w:rPr>
          <w:rFonts w:hint="eastAsia" w:ascii="黑体" w:hAnsi="黑体" w:eastAsia="黑体" w:cs="楷体_GB2312"/>
          <w:sz w:val="32"/>
          <w:szCs w:val="32"/>
        </w:rPr>
        <w:t>五、学术技术条件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聘任助理工程师期间，具备下列条件之一：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1.独立撰写或作为第一作者在公开发行的本专业学术期刊上发表学术、技术论文或专业技术报告1篇以上。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专业技术报告指：结合本人作为主要技术骨干完成的科研项目、生产项目或工程设计项目，独立撰写的技术总结，可行性研究报告、专题性方案，标准、规程、专利的理论研究等。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2.作为执笔人之一参加公开出版的专业材料或技术手册的编写工作，且本人撰写部分不少于2万字。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6BE6"/>
    <w:rsid w:val="000D14D0"/>
    <w:rsid w:val="001074BF"/>
    <w:rsid w:val="0017349C"/>
    <w:rsid w:val="001D215F"/>
    <w:rsid w:val="00204DA7"/>
    <w:rsid w:val="002066CA"/>
    <w:rsid w:val="0021591C"/>
    <w:rsid w:val="00376EE3"/>
    <w:rsid w:val="003D10AA"/>
    <w:rsid w:val="0045222A"/>
    <w:rsid w:val="0045704C"/>
    <w:rsid w:val="004617DC"/>
    <w:rsid w:val="005173B4"/>
    <w:rsid w:val="00586A82"/>
    <w:rsid w:val="006029B3"/>
    <w:rsid w:val="0075055B"/>
    <w:rsid w:val="0081467A"/>
    <w:rsid w:val="008D185B"/>
    <w:rsid w:val="008E0E6D"/>
    <w:rsid w:val="00923BB9"/>
    <w:rsid w:val="00946BE6"/>
    <w:rsid w:val="00994760"/>
    <w:rsid w:val="009D5AA1"/>
    <w:rsid w:val="009E09F6"/>
    <w:rsid w:val="00A7056B"/>
    <w:rsid w:val="00A81AF1"/>
    <w:rsid w:val="00A9379E"/>
    <w:rsid w:val="00AF121F"/>
    <w:rsid w:val="00CC03BF"/>
    <w:rsid w:val="00CD2114"/>
    <w:rsid w:val="00CD58DE"/>
    <w:rsid w:val="00D33B0D"/>
    <w:rsid w:val="00DE5943"/>
    <w:rsid w:val="00E93C75"/>
    <w:rsid w:val="00EA1407"/>
    <w:rsid w:val="00EC4A84"/>
    <w:rsid w:val="0FFBA75E"/>
    <w:rsid w:val="6BBF0D40"/>
    <w:rsid w:val="77A7FB64"/>
    <w:rsid w:val="7CECCFF1"/>
    <w:rsid w:val="7EEECAE7"/>
    <w:rsid w:val="7F7FCA71"/>
    <w:rsid w:val="7FFF92D5"/>
    <w:rsid w:val="BD7FC652"/>
    <w:rsid w:val="BFCBFC91"/>
    <w:rsid w:val="C4FD7864"/>
    <w:rsid w:val="DA1FB6FC"/>
    <w:rsid w:val="DFEB9BAE"/>
    <w:rsid w:val="EBDFF4E2"/>
    <w:rsid w:val="FA2E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322</Words>
  <Characters>1836</Characters>
  <Lines>15</Lines>
  <Paragraphs>4</Paragraphs>
  <TotalTime>11</TotalTime>
  <ScaleCrop>false</ScaleCrop>
  <LinksUpToDate>false</LinksUpToDate>
  <CharactersWithSpaces>2154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2021-08-05T16:27:00Z</dcterms:created>
  <dc:creator>Sky123.Org</dc:creator>
  <cp:lastModifiedBy>greatwall</cp:lastModifiedBy>
  <dcterms:modified xsi:type="dcterms:W3CDTF">2023-07-25T08:59:08Z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